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0D4F" w14:textId="7F10CA92" w:rsidR="00C11271" w:rsidRPr="000305E7" w:rsidRDefault="000B0268" w:rsidP="00C11271">
      <w:pPr>
        <w:spacing w:after="100" w:line="264" w:lineRule="auto"/>
        <w:jc w:val="center"/>
        <w:rPr>
          <w:rFonts w:ascii="Century Gothic" w:hAnsi="Century Gothic" w:cstheme="majorHAnsi"/>
          <w:color w:val="595959" w:themeColor="text1" w:themeTint="A6"/>
          <w:spacing w:val="160"/>
          <w:sz w:val="52"/>
          <w:szCs w:val="52"/>
        </w:rPr>
      </w:pPr>
      <w:r>
        <w:rPr>
          <w:rFonts w:ascii="Century Gothic" w:hAnsi="Century Gothic" w:cstheme="majorHAnsi"/>
          <w:color w:val="595959" w:themeColor="text1" w:themeTint="A6"/>
          <w:spacing w:val="160"/>
          <w:sz w:val="52"/>
          <w:szCs w:val="52"/>
        </w:rPr>
        <w:t>PAUL DI MURRO</w:t>
      </w:r>
    </w:p>
    <w:p w14:paraId="26B0668B" w14:textId="3C19E3B3" w:rsidR="00C11271" w:rsidRPr="000305E7" w:rsidRDefault="000B0268" w:rsidP="00C11271">
      <w:pPr>
        <w:spacing w:after="300" w:line="264" w:lineRule="auto"/>
        <w:ind w:right="2"/>
        <w:jc w:val="center"/>
        <w:rPr>
          <w:rFonts w:asciiTheme="majorHAnsi" w:hAnsiTheme="majorHAnsi" w:cstheme="majorHAnsi"/>
          <w:color w:val="7F7F7F" w:themeColor="text1" w:themeTint="80"/>
          <w:spacing w:val="40"/>
        </w:rPr>
      </w:pPr>
      <w:r>
        <w:rPr>
          <w:rFonts w:asciiTheme="majorHAnsi" w:hAnsiTheme="majorHAnsi" w:cstheme="majorHAnsi"/>
          <w:color w:val="7F7F7F" w:themeColor="text1" w:themeTint="80"/>
          <w:spacing w:val="40"/>
        </w:rPr>
        <w:t>SENIOR MANAGER, BRAND AND UX DESIGN</w:t>
      </w:r>
    </w:p>
    <w:p w14:paraId="585AA9FA" w14:textId="77777777" w:rsidR="00C11271" w:rsidRPr="000305E7" w:rsidRDefault="00C11271" w:rsidP="00C11271">
      <w:pPr>
        <w:shd w:val="clear" w:color="auto" w:fill="F5F5F5"/>
        <w:spacing w:line="264" w:lineRule="auto"/>
        <w:ind w:left="-864" w:right="-864"/>
        <w:jc w:val="center"/>
        <w:rPr>
          <w:rFonts w:asciiTheme="majorHAnsi" w:hAnsiTheme="majorHAnsi" w:cstheme="majorHAnsi"/>
          <w:color w:val="595959" w:themeColor="text1" w:themeTint="A6"/>
          <w:sz w:val="12"/>
          <w:szCs w:val="12"/>
        </w:rPr>
      </w:pPr>
    </w:p>
    <w:p w14:paraId="1AD20999" w14:textId="35561D19" w:rsidR="00C97505" w:rsidRPr="003E7D46" w:rsidRDefault="000B0268" w:rsidP="00C97505">
      <w:pPr>
        <w:shd w:val="clear" w:color="auto" w:fill="F5F5F5"/>
        <w:tabs>
          <w:tab w:val="center" w:pos="4942"/>
        </w:tabs>
        <w:spacing w:line="264" w:lineRule="auto"/>
        <w:ind w:left="-864" w:right="-864"/>
        <w:jc w:val="center"/>
        <w:rPr>
          <w:rFonts w:ascii="Calibri" w:hAnsi="Calibri" w:cstheme="majorHAnsi"/>
          <w:color w:val="7F7F7F" w:themeColor="text1" w:themeTint="80"/>
          <w:sz w:val="19"/>
          <w:szCs w:val="19"/>
        </w:rPr>
      </w:pPr>
      <w:r w:rsidRPr="003E7D46">
        <w:rPr>
          <w:rFonts w:ascii="Calibri" w:hAnsi="Calibri" w:cstheme="majorHAnsi"/>
          <w:color w:val="7F7F7F" w:themeColor="text1" w:themeTint="80"/>
          <w:sz w:val="19"/>
          <w:szCs w:val="19"/>
        </w:rPr>
        <w:t>416.433.9130</w:t>
      </w:r>
      <w:r w:rsidR="00C97505" w:rsidRPr="003E7D46">
        <w:rPr>
          <w:rFonts w:ascii="Calibri" w:hAnsi="Calibri" w:cstheme="majorHAnsi"/>
          <w:color w:val="7F7F7F" w:themeColor="text1" w:themeTint="80"/>
          <w:spacing w:val="100"/>
          <w:sz w:val="19"/>
          <w:szCs w:val="19"/>
        </w:rPr>
        <w:t xml:space="preserve">   |  </w:t>
      </w:r>
      <w:r w:rsidR="00C97505" w:rsidRPr="003E7D46">
        <w:rPr>
          <w:rFonts w:ascii="Calibri" w:hAnsi="Calibri" w:cstheme="majorHAnsi"/>
          <w:b/>
          <w:color w:val="7F7F7F" w:themeColor="text1" w:themeTint="80"/>
          <w:sz w:val="19"/>
          <w:szCs w:val="19"/>
        </w:rPr>
        <w:t xml:space="preserve"> </w:t>
      </w:r>
      <w:hyperlink r:id="rId7" w:history="1">
        <w:r w:rsidRPr="003E7D46">
          <w:rPr>
            <w:rStyle w:val="Hyperlink"/>
            <w:rFonts w:ascii="Calibri" w:hAnsi="Calibri" w:cstheme="majorHAnsi"/>
            <w:color w:val="7F7F7F" w:themeColor="text1" w:themeTint="80"/>
            <w:sz w:val="19"/>
            <w:szCs w:val="19"/>
            <w:u w:val="none"/>
          </w:rPr>
          <w:t>pdimurro80</w:t>
        </w:r>
        <w:r w:rsidR="00C97505" w:rsidRPr="003E7D46">
          <w:rPr>
            <w:rStyle w:val="Hyperlink"/>
            <w:rFonts w:ascii="Calibri" w:hAnsi="Calibri" w:cstheme="majorHAnsi"/>
            <w:color w:val="7F7F7F" w:themeColor="text1" w:themeTint="80"/>
            <w:sz w:val="19"/>
            <w:szCs w:val="19"/>
            <w:u w:val="none"/>
          </w:rPr>
          <w:t>@</w:t>
        </w:r>
        <w:r w:rsidRPr="003E7D46">
          <w:rPr>
            <w:rStyle w:val="Hyperlink"/>
            <w:rFonts w:ascii="Calibri" w:hAnsi="Calibri" w:cstheme="majorHAnsi"/>
            <w:color w:val="7F7F7F" w:themeColor="text1" w:themeTint="80"/>
            <w:sz w:val="19"/>
            <w:szCs w:val="19"/>
            <w:u w:val="none"/>
          </w:rPr>
          <w:t>gmail</w:t>
        </w:r>
        <w:r w:rsidR="00C97505" w:rsidRPr="003E7D46">
          <w:rPr>
            <w:rStyle w:val="Hyperlink"/>
            <w:rFonts w:ascii="Calibri" w:hAnsi="Calibri" w:cstheme="majorHAnsi"/>
            <w:color w:val="7F7F7F" w:themeColor="text1" w:themeTint="80"/>
            <w:sz w:val="19"/>
            <w:szCs w:val="19"/>
            <w:u w:val="none"/>
          </w:rPr>
          <w:t>.com</w:t>
        </w:r>
      </w:hyperlink>
      <w:r w:rsidR="00C97505" w:rsidRPr="003E7D46">
        <w:rPr>
          <w:rFonts w:ascii="Calibri" w:hAnsi="Calibri" w:cstheme="majorHAnsi"/>
          <w:color w:val="7F7F7F" w:themeColor="text1" w:themeTint="80"/>
          <w:spacing w:val="100"/>
          <w:sz w:val="19"/>
          <w:szCs w:val="19"/>
        </w:rPr>
        <w:t xml:space="preserve">   |  </w:t>
      </w:r>
      <w:r w:rsidR="00C97505" w:rsidRPr="003E7D46">
        <w:rPr>
          <w:rFonts w:ascii="Calibri" w:hAnsi="Calibri" w:cstheme="majorHAnsi"/>
          <w:b/>
          <w:color w:val="7F7F7F" w:themeColor="text1" w:themeTint="80"/>
          <w:sz w:val="19"/>
          <w:szCs w:val="19"/>
        </w:rPr>
        <w:t xml:space="preserve"> </w:t>
      </w:r>
      <w:r w:rsidR="00421D98" w:rsidRPr="003E7D46">
        <w:rPr>
          <w:rFonts w:ascii="Calibri" w:hAnsi="Calibri" w:cstheme="majorHAnsi"/>
          <w:color w:val="7F7F7F" w:themeColor="text1" w:themeTint="80"/>
          <w:sz w:val="19"/>
          <w:szCs w:val="19"/>
        </w:rPr>
        <w:t>Toronto, ON  Canada</w:t>
      </w:r>
      <w:r w:rsidR="003E7D46" w:rsidRPr="003E7D46">
        <w:rPr>
          <w:rFonts w:ascii="Calibri" w:hAnsi="Calibri" w:cstheme="majorHAnsi"/>
          <w:color w:val="7F7F7F" w:themeColor="text1" w:themeTint="80"/>
          <w:spacing w:val="100"/>
          <w:sz w:val="19"/>
          <w:szCs w:val="19"/>
        </w:rPr>
        <w:t xml:space="preserve">   </w:t>
      </w:r>
      <w:r w:rsidR="003E7D46" w:rsidRPr="0032203E">
        <w:rPr>
          <w:rFonts w:ascii="Calibri" w:hAnsi="Calibri" w:cstheme="majorHAnsi"/>
          <w:color w:val="595959" w:themeColor="text1" w:themeTint="A6"/>
          <w:spacing w:val="100"/>
          <w:sz w:val="19"/>
          <w:szCs w:val="19"/>
        </w:rPr>
        <w:t xml:space="preserve">|  </w:t>
      </w:r>
      <w:r w:rsidR="003E7D46" w:rsidRPr="0032203E">
        <w:rPr>
          <w:rFonts w:ascii="Calibri" w:hAnsi="Calibri" w:cstheme="majorHAnsi"/>
          <w:b/>
          <w:color w:val="595959" w:themeColor="text1" w:themeTint="A6"/>
          <w:sz w:val="19"/>
          <w:szCs w:val="19"/>
        </w:rPr>
        <w:t xml:space="preserve"> </w:t>
      </w:r>
      <w:hyperlink r:id="rId8" w:history="1">
        <w:r w:rsidR="003E7D46" w:rsidRPr="0032203E">
          <w:rPr>
            <w:rStyle w:val="Hyperlink"/>
            <w:rFonts w:ascii="Calibri" w:hAnsi="Calibri" w:cstheme="majorHAnsi"/>
            <w:color w:val="595959" w:themeColor="text1" w:themeTint="A6"/>
            <w:sz w:val="19"/>
            <w:szCs w:val="19"/>
            <w:u w:val="none"/>
          </w:rPr>
          <w:t>uncubeddesigns.com</w:t>
        </w:r>
      </w:hyperlink>
    </w:p>
    <w:p w14:paraId="5AE4932F" w14:textId="77777777" w:rsidR="00C11271" w:rsidRPr="000305E7" w:rsidRDefault="00C11271" w:rsidP="00C11271">
      <w:pPr>
        <w:shd w:val="clear" w:color="auto" w:fill="F5F5F5"/>
        <w:tabs>
          <w:tab w:val="left" w:pos="9810"/>
        </w:tabs>
        <w:spacing w:line="264" w:lineRule="auto"/>
        <w:ind w:left="-864" w:right="-864"/>
        <w:jc w:val="center"/>
        <w:rPr>
          <w:rFonts w:asciiTheme="majorHAnsi" w:hAnsiTheme="majorHAnsi" w:cstheme="majorHAnsi"/>
          <w:color w:val="595959" w:themeColor="text1" w:themeTint="A6"/>
          <w:sz w:val="12"/>
          <w:szCs w:val="12"/>
        </w:rPr>
      </w:pPr>
    </w:p>
    <w:p w14:paraId="0DEF579B" w14:textId="77777777" w:rsidR="00C11271" w:rsidRPr="00B8328D" w:rsidRDefault="00C11271" w:rsidP="00C11271">
      <w:pPr>
        <w:spacing w:line="264" w:lineRule="auto"/>
        <w:rPr>
          <w:rFonts w:asciiTheme="majorHAnsi" w:hAnsiTheme="majorHAnsi" w:cstheme="majorHAnsi"/>
          <w:color w:val="595959" w:themeColor="text1" w:themeTint="A6"/>
          <w:sz w:val="30"/>
          <w:szCs w:val="30"/>
        </w:rPr>
      </w:pPr>
    </w:p>
    <w:p w14:paraId="32008D82" w14:textId="10647834" w:rsidR="00C11271" w:rsidRPr="000305E7" w:rsidRDefault="000B0268" w:rsidP="00C11271">
      <w:pPr>
        <w:spacing w:line="264" w:lineRule="auto"/>
        <w:jc w:val="both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Senior Brand and Web Manager with </w:t>
      </w:r>
      <w:r w:rsidRPr="003E7D46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20+ years</w:t>
      </w:r>
      <w:r w:rsidRPr="003E7D46">
        <w:rPr>
          <w:rFonts w:asciiTheme="majorHAnsi" w:hAnsiTheme="majorHAnsi" w:cstheme="majorHAnsi"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turning brand strategy into measurable results </w:t>
      </w:r>
      <w:r w:rsidR="003E7D46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– </w:t>
      </w:r>
      <w:r w:rsidRPr="003E7D46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$335,000+ USD </w:t>
      </w:r>
      <w:r w:rsidR="003E7D46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 xml:space="preserve">annually </w:t>
      </w:r>
      <w:r w:rsidRPr="003E7D46">
        <w:rPr>
          <w:rFonts w:asciiTheme="majorHAnsi" w:hAnsiTheme="majorHAnsi" w:cstheme="majorHAnsi"/>
          <w:b/>
          <w:bCs/>
          <w:color w:val="000000" w:themeColor="text1"/>
          <w:sz w:val="19"/>
          <w:szCs w:val="19"/>
        </w:rPr>
        <w:t>in operational savings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 across two roles, IPO-level design work, and digital experiences that scale. Expert at balancing the marketing vision with business impact by combining creative brand assets along side structured execution.</w:t>
      </w:r>
    </w:p>
    <w:p w14:paraId="1F4C89D0" w14:textId="77777777" w:rsidR="000442CF" w:rsidRPr="00545F96" w:rsidRDefault="000442CF" w:rsidP="000442CF">
      <w:p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44"/>
          <w:szCs w:val="44"/>
        </w:rPr>
      </w:pPr>
    </w:p>
    <w:p w14:paraId="564FA503" w14:textId="77777777" w:rsidR="000442CF" w:rsidRPr="000305E7" w:rsidRDefault="000442CF" w:rsidP="000442CF">
      <w:pPr>
        <w:pBdr>
          <w:bottom w:val="single" w:sz="12" w:space="1" w:color="BFBFBF" w:themeColor="background1" w:themeShade="BF"/>
        </w:pBdr>
        <w:spacing w:after="300" w:line="358" w:lineRule="auto"/>
        <w:jc w:val="center"/>
        <w:rPr>
          <w:rFonts w:ascii="Century Gothic" w:hAnsi="Century Gothic" w:cstheme="majorHAnsi"/>
          <w:color w:val="404040" w:themeColor="text1" w:themeTint="BF"/>
          <w:spacing w:val="100"/>
          <w:sz w:val="22"/>
          <w:szCs w:val="22"/>
        </w:rPr>
      </w:pPr>
      <w:r>
        <w:rPr>
          <w:rFonts w:ascii="Century Gothic" w:hAnsi="Century Gothic" w:cstheme="majorHAnsi"/>
          <w:color w:val="404040" w:themeColor="text1" w:themeTint="BF"/>
          <w:spacing w:val="100"/>
          <w:sz w:val="22"/>
          <w:szCs w:val="22"/>
        </w:rPr>
        <w:t>CORE COMPETENCIES</w:t>
      </w:r>
    </w:p>
    <w:p w14:paraId="487A43A0" w14:textId="77777777" w:rsidR="000442CF" w:rsidRPr="000F1FC4" w:rsidRDefault="000442CF" w:rsidP="000442CF">
      <w:pPr>
        <w:tabs>
          <w:tab w:val="left" w:pos="3080"/>
          <w:tab w:val="left" w:pos="4410"/>
          <w:tab w:val="left" w:pos="7038"/>
          <w:tab w:val="left" w:pos="8370"/>
        </w:tabs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Brand Strategy &amp; Identity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UX/UI Design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Full-Stack Websites</w:t>
      </w:r>
    </w:p>
    <w:p w14:paraId="15811B4F" w14:textId="77777777" w:rsidR="000442CF" w:rsidRPr="000F1FC4" w:rsidRDefault="000442CF" w:rsidP="000442CF">
      <w:pPr>
        <w:tabs>
          <w:tab w:val="left" w:pos="3023"/>
          <w:tab w:val="left" w:pos="4410"/>
          <w:tab w:val="left" w:pos="7143"/>
          <w:tab w:val="left" w:pos="8370"/>
        </w:tabs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Wordpress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HTML/CSS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Figma/Adobe XD</w:t>
      </w:r>
    </w:p>
    <w:p w14:paraId="1501526F" w14:textId="77777777" w:rsidR="000442CF" w:rsidRPr="000F1FC4" w:rsidRDefault="000442CF" w:rsidP="000442CF">
      <w:pPr>
        <w:tabs>
          <w:tab w:val="left" w:pos="3042"/>
          <w:tab w:val="left" w:pos="4410"/>
          <w:tab w:val="left" w:pos="7047"/>
          <w:tab w:val="left" w:pos="8370"/>
        </w:tabs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Adobe Creative Cloud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Pardot &amp; Eloqua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SEO &amp; Accessibility</w:t>
      </w:r>
    </w:p>
    <w:p w14:paraId="6EC430A8" w14:textId="77777777" w:rsidR="000442CF" w:rsidRPr="000F1FC4" w:rsidRDefault="000442CF" w:rsidP="000442CF">
      <w:pPr>
        <w:tabs>
          <w:tab w:val="left" w:pos="3090"/>
          <w:tab w:val="left" w:pos="4410"/>
          <w:tab w:val="left" w:pos="7076"/>
          <w:tab w:val="left" w:pos="8370"/>
        </w:tabs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Cross-functional Leadership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Executive Presentation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MS Office</w:t>
      </w:r>
    </w:p>
    <w:p w14:paraId="778B900B" w14:textId="75D1437C" w:rsidR="000442CF" w:rsidRPr="000F1FC4" w:rsidRDefault="000442CF" w:rsidP="000442CF">
      <w:pPr>
        <w:tabs>
          <w:tab w:val="left" w:pos="3118"/>
          <w:tab w:val="left" w:pos="4410"/>
          <w:tab w:val="left" w:pos="6876"/>
          <w:tab w:val="left" w:pos="8370"/>
        </w:tabs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Digital Cost Optimization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="0032203E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Creative Direction</w:t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 w:rsidRPr="000F1FC4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 w:rsidR="0032203E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KPI Compliance</w:t>
      </w:r>
    </w:p>
    <w:p w14:paraId="5ED1523B" w14:textId="77777777" w:rsidR="000442CF" w:rsidRDefault="000442CF" w:rsidP="00C11271">
      <w:pPr>
        <w:spacing w:line="264" w:lineRule="auto"/>
        <w:rPr>
          <w:rFonts w:asciiTheme="majorHAnsi" w:hAnsiTheme="majorHAnsi" w:cstheme="majorHAnsi"/>
          <w:color w:val="595959" w:themeColor="text1" w:themeTint="A6"/>
          <w:sz w:val="42"/>
          <w:szCs w:val="42"/>
        </w:rPr>
      </w:pPr>
    </w:p>
    <w:p w14:paraId="3AAADAE8" w14:textId="77777777" w:rsidR="000442CF" w:rsidRPr="00F145DE" w:rsidRDefault="000442CF" w:rsidP="00C11271">
      <w:pPr>
        <w:spacing w:line="264" w:lineRule="auto"/>
        <w:rPr>
          <w:rFonts w:asciiTheme="majorHAnsi" w:hAnsiTheme="majorHAnsi" w:cstheme="majorHAnsi"/>
          <w:color w:val="595959" w:themeColor="text1" w:themeTint="A6"/>
          <w:sz w:val="42"/>
          <w:szCs w:val="42"/>
        </w:rPr>
      </w:pPr>
    </w:p>
    <w:p w14:paraId="1B8766CE" w14:textId="77777777" w:rsidR="00C11271" w:rsidRPr="000305E7" w:rsidRDefault="00C11271" w:rsidP="00C11271">
      <w:pPr>
        <w:pBdr>
          <w:bottom w:val="single" w:sz="12" w:space="1" w:color="BFBFBF" w:themeColor="background1" w:themeShade="BF"/>
        </w:pBdr>
        <w:spacing w:after="300" w:line="358" w:lineRule="auto"/>
        <w:jc w:val="center"/>
        <w:rPr>
          <w:rFonts w:ascii="Century Gothic" w:hAnsi="Century Gothic" w:cstheme="majorHAnsi"/>
          <w:color w:val="404040" w:themeColor="text1" w:themeTint="BF"/>
          <w:spacing w:val="100"/>
          <w:sz w:val="22"/>
          <w:szCs w:val="22"/>
        </w:rPr>
      </w:pPr>
      <w:r w:rsidRPr="000305E7">
        <w:rPr>
          <w:rFonts w:ascii="Century Gothic" w:hAnsi="Century Gothic" w:cstheme="majorHAnsi"/>
          <w:color w:val="404040" w:themeColor="text1" w:themeTint="BF"/>
          <w:spacing w:val="100"/>
          <w:sz w:val="22"/>
          <w:szCs w:val="22"/>
        </w:rPr>
        <w:t>WORK EXPERIENCE</w:t>
      </w:r>
    </w:p>
    <w:p w14:paraId="347FAC4D" w14:textId="70345FEF" w:rsidR="00C11271" w:rsidRPr="00A82279" w:rsidRDefault="000B0268" w:rsidP="00F145DE">
      <w:pPr>
        <w:tabs>
          <w:tab w:val="right" w:pos="10512"/>
        </w:tabs>
        <w:spacing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cstheme="minorHAnsi"/>
          <w:color w:val="595959" w:themeColor="text1" w:themeTint="A6"/>
          <w:spacing w:val="40"/>
          <w:sz w:val="21"/>
          <w:szCs w:val="21"/>
        </w:rPr>
        <w:t>SENIOR MANAGER, BRANDING &amp; WEB UX/UI</w:t>
      </w:r>
      <w:r w:rsidR="00C11271" w:rsidRPr="00312371">
        <w:rPr>
          <w:rFonts w:asciiTheme="majorHAnsi" w:hAnsiTheme="majorHAnsi" w:cstheme="majorHAnsi"/>
          <w:color w:val="595959" w:themeColor="text1" w:themeTint="A6"/>
          <w:sz w:val="21"/>
          <w:szCs w:val="21"/>
        </w:rPr>
        <w:tab/>
      </w:r>
      <w:r w:rsidR="00C97505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202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3</w:t>
      </w:r>
      <w:r w:rsidR="00C97505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 - Present</w:t>
      </w:r>
    </w:p>
    <w:p w14:paraId="2101DA0B" w14:textId="6FEF8375" w:rsidR="00C11271" w:rsidRPr="000305E7" w:rsidRDefault="000B0268" w:rsidP="00C11271">
      <w:pPr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Provenir – Fintech &amp; AI Decisioning Platform</w:t>
      </w:r>
    </w:p>
    <w:p w14:paraId="59E28F25" w14:textId="0448D735" w:rsidR="000B0268" w:rsidRDefault="000B0268" w:rsidP="00C97505">
      <w:pPr>
        <w:numPr>
          <w:ilvl w:val="0"/>
          <w:numId w:val="1"/>
        </w:numPr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 xml:space="preserve">Cut </w:t>
      </w:r>
      <w:r w:rsidR="003E7D46" w:rsidRPr="003E7D46">
        <w:rPr>
          <w:rFonts w:asciiTheme="majorHAnsi" w:hAnsiTheme="majorHAnsi" w:cstheme="majorHAnsi"/>
          <w:b/>
          <w:bCs/>
          <w:iCs/>
          <w:color w:val="000000" w:themeColor="text1"/>
          <w:sz w:val="19"/>
          <w:szCs w:val="19"/>
        </w:rPr>
        <w:t>$</w:t>
      </w:r>
      <w:r w:rsidRPr="003E7D46">
        <w:rPr>
          <w:rFonts w:asciiTheme="majorHAnsi" w:hAnsiTheme="majorHAnsi" w:cstheme="majorHAnsi"/>
          <w:b/>
          <w:bCs/>
          <w:iCs/>
          <w:color w:val="000000" w:themeColor="text1"/>
          <w:sz w:val="19"/>
          <w:szCs w:val="19"/>
        </w:rPr>
        <w:t>210,000+ USD</w:t>
      </w:r>
      <w:r w:rsidRPr="003E7D46">
        <w:rPr>
          <w:rFonts w:asciiTheme="majorHAnsi" w:hAnsiTheme="majorHAnsi" w:cs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in annual operating costs by overhauling digital infrastructure – without compromising brand quality.</w:t>
      </w:r>
    </w:p>
    <w:p w14:paraId="06AE5276" w14:textId="4D8ED1F3" w:rsidR="00C97505" w:rsidRDefault="000B0268" w:rsidP="00C97505">
      <w:pPr>
        <w:numPr>
          <w:ilvl w:val="0"/>
          <w:numId w:val="1"/>
        </w:numPr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Owned full-stack web management: UI/UX, content strategy, and technical execution across all brand touchpoints</w:t>
      </w:r>
      <w:r w:rsidR="00C97505" w:rsidRPr="00C97505"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.</w:t>
      </w:r>
    </w:p>
    <w:p w14:paraId="100E029E" w14:textId="5D4C0446" w:rsidR="000B0268" w:rsidRDefault="000B0268" w:rsidP="00C97505">
      <w:pPr>
        <w:numPr>
          <w:ilvl w:val="0"/>
          <w:numId w:val="1"/>
        </w:numPr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Unified brand identity across web, email, and campaigns for a global fintech/AI audience.</w:t>
      </w:r>
    </w:p>
    <w:p w14:paraId="7512C8C5" w14:textId="77777777" w:rsidR="00C11271" w:rsidRPr="000305E7" w:rsidRDefault="00C11271" w:rsidP="00C11271">
      <w:pPr>
        <w:tabs>
          <w:tab w:val="right" w:pos="10224"/>
        </w:tabs>
        <w:spacing w:line="264" w:lineRule="auto"/>
        <w:rPr>
          <w:rFonts w:asciiTheme="majorHAnsi" w:hAnsiTheme="majorHAnsi" w:cstheme="majorHAnsi"/>
          <w:color w:val="595959" w:themeColor="text1" w:themeTint="A6"/>
          <w:sz w:val="26"/>
          <w:szCs w:val="26"/>
        </w:rPr>
      </w:pPr>
    </w:p>
    <w:p w14:paraId="6CAD17AA" w14:textId="6C1C269A" w:rsidR="00C11271" w:rsidRPr="00A82279" w:rsidRDefault="000B0268" w:rsidP="00F145DE">
      <w:pPr>
        <w:tabs>
          <w:tab w:val="right" w:pos="10512"/>
        </w:tabs>
        <w:spacing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cstheme="minorHAnsi"/>
          <w:color w:val="595959" w:themeColor="text1" w:themeTint="A6"/>
          <w:spacing w:val="40"/>
          <w:sz w:val="21"/>
          <w:szCs w:val="21"/>
        </w:rPr>
        <w:t>SENIOR FULL-STACK WEBSITE MANAGER &amp; GRAPHIC DESIGNER</w:t>
      </w:r>
      <w:r w:rsidR="00C11271" w:rsidRPr="00312371">
        <w:rPr>
          <w:rFonts w:asciiTheme="majorHAnsi" w:hAnsiTheme="majorHAnsi" w:cstheme="majorHAnsi"/>
          <w:color w:val="595959" w:themeColor="text1" w:themeTint="A6"/>
          <w:sz w:val="21"/>
          <w:szCs w:val="21"/>
        </w:rPr>
        <w:tab/>
      </w:r>
      <w:r w:rsidR="00C97505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202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1</w:t>
      </w:r>
      <w:r w:rsidR="00C97505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 - 202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3</w:t>
      </w:r>
    </w:p>
    <w:p w14:paraId="4771B664" w14:textId="546B4EE1" w:rsidR="00C11271" w:rsidRPr="000305E7" w:rsidRDefault="000B0268" w:rsidP="00C11271">
      <w:pPr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[24]7.ai – Generative AI Customer Experience</w:t>
      </w:r>
    </w:p>
    <w:p w14:paraId="2323D70F" w14:textId="0CFDE265" w:rsidR="00C97505" w:rsidRDefault="000B0268" w:rsidP="00C97505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Developed animations and interactive assets that elevated brand presence across web and social</w:t>
      </w:r>
      <w:r w:rsidR="00C97505" w:rsidRPr="00C97505"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.</w:t>
      </w:r>
    </w:p>
    <w:p w14:paraId="56CB574D" w14:textId="6B3708D9" w:rsidR="000B0268" w:rsidRDefault="000B0268" w:rsidP="00C97505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 xml:space="preserve">Delivered creative across marketing, product, HR, and executive channels </w:t>
      </w:r>
      <w:r w:rsidR="00421D98"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- adapting</w:t>
      </w: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 xml:space="preserve"> tone and output to each audience.</w:t>
      </w:r>
    </w:p>
    <w:p w14:paraId="7AC68F2F" w14:textId="0761867A" w:rsidR="000B0268" w:rsidRDefault="000B0268" w:rsidP="00C97505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 xml:space="preserve">Managed full-stack </w:t>
      </w:r>
      <w:r w:rsidR="000B4127"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web updates with a focus on performance, accessibility, and visual consistency.</w:t>
      </w:r>
    </w:p>
    <w:p w14:paraId="11CC88B3" w14:textId="77777777" w:rsidR="00D30A37" w:rsidRPr="000305E7" w:rsidRDefault="00D30A37" w:rsidP="00D30A37">
      <w:pPr>
        <w:tabs>
          <w:tab w:val="right" w:pos="10224"/>
        </w:tabs>
        <w:spacing w:line="264" w:lineRule="auto"/>
        <w:rPr>
          <w:rFonts w:asciiTheme="majorHAnsi" w:hAnsiTheme="majorHAnsi" w:cstheme="majorHAnsi"/>
          <w:color w:val="595959" w:themeColor="text1" w:themeTint="A6"/>
          <w:sz w:val="26"/>
          <w:szCs w:val="26"/>
        </w:rPr>
      </w:pPr>
    </w:p>
    <w:p w14:paraId="6EA501C2" w14:textId="4FDC17A9" w:rsidR="00D30A37" w:rsidRPr="00A82279" w:rsidRDefault="000B4127" w:rsidP="00F145DE">
      <w:pPr>
        <w:tabs>
          <w:tab w:val="right" w:pos="10512"/>
        </w:tabs>
        <w:spacing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cstheme="minorHAnsi"/>
          <w:color w:val="595959" w:themeColor="text1" w:themeTint="A6"/>
          <w:spacing w:val="40"/>
          <w:sz w:val="21"/>
          <w:szCs w:val="21"/>
        </w:rPr>
        <w:t>SENIOR GRAPHIC DESIGNER &amp; WEB MANAGER</w:t>
      </w:r>
      <w:r w:rsidR="00D30A37" w:rsidRPr="00312371">
        <w:rPr>
          <w:rFonts w:asciiTheme="majorHAnsi" w:hAnsiTheme="majorHAnsi" w:cstheme="majorHAnsi"/>
          <w:color w:val="595959" w:themeColor="text1" w:themeTint="A6"/>
          <w:sz w:val="21"/>
          <w:szCs w:val="21"/>
        </w:rPr>
        <w:tab/>
      </w:r>
      <w:r w:rsidR="00D30A37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20</w:t>
      </w:r>
      <w:r w:rsidR="000553D8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1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9</w:t>
      </w:r>
      <w:r w:rsidR="00D30A37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 - 20</w:t>
      </w:r>
      <w:r w:rsidR="000553D8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2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1</w:t>
      </w:r>
    </w:p>
    <w:p w14:paraId="4B415B4C" w14:textId="2B21EA99" w:rsidR="00D30A37" w:rsidRPr="000305E7" w:rsidRDefault="000B4127" w:rsidP="00D30A37">
      <w:pPr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Husky Injection Molding </w:t>
      </w:r>
      <w:r w:rsidR="00421D98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– 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Manufacturing</w:t>
      </w:r>
    </w:p>
    <w:p w14:paraId="5FA6CD68" w14:textId="36459B20" w:rsidR="00C97505" w:rsidRDefault="000B4127" w:rsidP="00C97505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 xml:space="preserve">Saved </w:t>
      </w:r>
      <w:r w:rsidRPr="003E7D46">
        <w:rPr>
          <w:rFonts w:asciiTheme="majorHAnsi" w:hAnsiTheme="majorHAnsi" w:cstheme="majorHAnsi"/>
          <w:b/>
          <w:bCs/>
          <w:iCs/>
          <w:color w:val="000000" w:themeColor="text1"/>
          <w:sz w:val="19"/>
          <w:szCs w:val="19"/>
        </w:rPr>
        <w:t>$125,000 USD</w:t>
      </w:r>
      <w:r w:rsidRPr="003E7D46">
        <w:rPr>
          <w:rFonts w:asciiTheme="majorHAnsi" w:hAnsiTheme="majorHAnsi" w:cs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annually through digital process improvements and operational efficiencies.</w:t>
      </w:r>
    </w:p>
    <w:p w14:paraId="34F2E134" w14:textId="645CFB6B" w:rsidR="000B4127" w:rsidRDefault="000B4127" w:rsidP="00C97505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 xml:space="preserve">Led brand and website overhaul for </w:t>
      </w:r>
      <w:r w:rsidRPr="003E7D46">
        <w:rPr>
          <w:rFonts w:asciiTheme="majorHAnsi" w:hAnsiTheme="majorHAnsi" w:cstheme="majorHAnsi"/>
          <w:b/>
          <w:bCs/>
          <w:iCs/>
          <w:color w:val="000000" w:themeColor="text1"/>
          <w:sz w:val="19"/>
          <w:szCs w:val="19"/>
        </w:rPr>
        <w:t>IPO preparation</w:t>
      </w:r>
      <w:r w:rsidRPr="003E7D46">
        <w:rPr>
          <w:rFonts w:asciiTheme="majorHAnsi" w:hAnsiTheme="majorHAnsi" w:cs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– aligning all digital assets with investor-facing standards.</w:t>
      </w:r>
    </w:p>
    <w:p w14:paraId="79259AE2" w14:textId="5F258E45" w:rsidR="000B4127" w:rsidRDefault="000B4127" w:rsidP="00C97505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Built customer UI kits for landing pages and email platforms, ensuring brand consistency across external channels</w:t>
      </w:r>
    </w:p>
    <w:p w14:paraId="1D4EF675" w14:textId="77777777" w:rsidR="000B4127" w:rsidRPr="000305E7" w:rsidRDefault="000B4127" w:rsidP="000B4127">
      <w:pPr>
        <w:tabs>
          <w:tab w:val="right" w:pos="10224"/>
        </w:tabs>
        <w:spacing w:line="264" w:lineRule="auto"/>
        <w:rPr>
          <w:rFonts w:asciiTheme="majorHAnsi" w:hAnsiTheme="majorHAnsi" w:cstheme="majorHAnsi"/>
          <w:color w:val="595959" w:themeColor="text1" w:themeTint="A6"/>
          <w:sz w:val="26"/>
          <w:szCs w:val="26"/>
        </w:rPr>
      </w:pPr>
    </w:p>
    <w:p w14:paraId="0077B771" w14:textId="77777777" w:rsidR="000442CF" w:rsidRDefault="000442CF" w:rsidP="000B4127">
      <w:pPr>
        <w:tabs>
          <w:tab w:val="right" w:pos="10512"/>
        </w:tabs>
        <w:spacing w:line="264" w:lineRule="auto"/>
        <w:rPr>
          <w:rFonts w:cstheme="minorHAnsi"/>
          <w:color w:val="595959" w:themeColor="text1" w:themeTint="A6"/>
          <w:spacing w:val="40"/>
          <w:sz w:val="21"/>
          <w:szCs w:val="21"/>
        </w:rPr>
      </w:pPr>
    </w:p>
    <w:p w14:paraId="255806B7" w14:textId="77777777" w:rsidR="000442CF" w:rsidRDefault="000442CF" w:rsidP="000B4127">
      <w:pPr>
        <w:tabs>
          <w:tab w:val="right" w:pos="10512"/>
        </w:tabs>
        <w:spacing w:line="264" w:lineRule="auto"/>
        <w:rPr>
          <w:rFonts w:cstheme="minorHAnsi"/>
          <w:color w:val="595959" w:themeColor="text1" w:themeTint="A6"/>
          <w:spacing w:val="40"/>
          <w:sz w:val="21"/>
          <w:szCs w:val="21"/>
        </w:rPr>
      </w:pPr>
    </w:p>
    <w:p w14:paraId="7951B57A" w14:textId="0BC52639" w:rsidR="000B4127" w:rsidRPr="00A82279" w:rsidRDefault="000B4127" w:rsidP="000B4127">
      <w:pPr>
        <w:tabs>
          <w:tab w:val="right" w:pos="10512"/>
        </w:tabs>
        <w:spacing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cstheme="minorHAnsi"/>
          <w:color w:val="595959" w:themeColor="text1" w:themeTint="A6"/>
          <w:spacing w:val="40"/>
          <w:sz w:val="21"/>
          <w:szCs w:val="21"/>
        </w:rPr>
        <w:t>LEAD DESIGNER</w:t>
      </w:r>
      <w:r w:rsidRPr="00312371">
        <w:rPr>
          <w:rFonts w:asciiTheme="majorHAnsi" w:hAnsiTheme="majorHAnsi" w:cstheme="majorHAnsi"/>
          <w:color w:val="595959" w:themeColor="text1" w:themeTint="A6"/>
          <w:sz w:val="21"/>
          <w:szCs w:val="21"/>
        </w:rPr>
        <w:tab/>
      </w:r>
      <w:r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201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6</w:t>
      </w:r>
      <w:r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 - 20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19</w:t>
      </w:r>
    </w:p>
    <w:p w14:paraId="4EABF464" w14:textId="5F949C3B" w:rsidR="000B4127" w:rsidRPr="000305E7" w:rsidRDefault="000B4127" w:rsidP="000B4127">
      <w:pPr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Ingram Micro – B2B Technology Distribution</w:t>
      </w:r>
    </w:p>
    <w:p w14:paraId="34A22BEE" w14:textId="5544D05D" w:rsidR="000B4127" w:rsidRDefault="000B4127" w:rsidP="000B4127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 xml:space="preserve">Promoted to Lead Designer within </w:t>
      </w:r>
      <w:r w:rsidRPr="003E7D46">
        <w:rPr>
          <w:rFonts w:asciiTheme="majorHAnsi" w:hAnsiTheme="majorHAnsi" w:cstheme="majorHAnsi"/>
          <w:b/>
          <w:bCs/>
          <w:iCs/>
          <w:color w:val="000000" w:themeColor="text1"/>
          <w:sz w:val="19"/>
          <w:szCs w:val="19"/>
        </w:rPr>
        <w:t>2 years</w:t>
      </w:r>
      <w:r w:rsidRPr="003E7D46">
        <w:rPr>
          <w:rFonts w:asciiTheme="majorHAnsi" w:hAnsiTheme="majorHAnsi" w:cstheme="majorHAnsi"/>
          <w:iCs/>
          <w:color w:val="000000" w:themeColor="text1"/>
          <w:sz w:val="19"/>
          <w:szCs w:val="19"/>
        </w:rPr>
        <w:t xml:space="preserve"> </w:t>
      </w: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based on performance and strategic contributions.</w:t>
      </w:r>
    </w:p>
    <w:p w14:paraId="5D758A7F" w14:textId="67C19529" w:rsidR="000B4127" w:rsidRDefault="000B4127" w:rsidP="000B4127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Built executive presentations that directly supported closing key enterprise clients.</w:t>
      </w:r>
    </w:p>
    <w:p w14:paraId="5517A38A" w14:textId="461C67A0" w:rsidR="000B4127" w:rsidRDefault="000B4127" w:rsidP="000B4127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Became company-wide standard-bearer for visual messaging of a $3B/year company; mentored two designers through major brand initiatives.</w:t>
      </w:r>
    </w:p>
    <w:p w14:paraId="7A68C81F" w14:textId="77777777" w:rsidR="000B4127" w:rsidRPr="000305E7" w:rsidRDefault="000B4127" w:rsidP="000B4127">
      <w:pPr>
        <w:tabs>
          <w:tab w:val="right" w:pos="10224"/>
        </w:tabs>
        <w:spacing w:line="264" w:lineRule="auto"/>
        <w:rPr>
          <w:rFonts w:asciiTheme="majorHAnsi" w:hAnsiTheme="majorHAnsi" w:cstheme="majorHAnsi"/>
          <w:color w:val="595959" w:themeColor="text1" w:themeTint="A6"/>
          <w:sz w:val="26"/>
          <w:szCs w:val="26"/>
        </w:rPr>
      </w:pPr>
    </w:p>
    <w:p w14:paraId="20D24BBE" w14:textId="69968948" w:rsidR="000B4127" w:rsidRPr="00A82279" w:rsidRDefault="000B4127" w:rsidP="000B4127">
      <w:pPr>
        <w:tabs>
          <w:tab w:val="right" w:pos="10512"/>
        </w:tabs>
        <w:spacing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cstheme="minorHAnsi"/>
          <w:color w:val="595959" w:themeColor="text1" w:themeTint="A6"/>
          <w:spacing w:val="40"/>
          <w:sz w:val="21"/>
          <w:szCs w:val="21"/>
        </w:rPr>
        <w:t>DIRECTOR OF MARKETING &amp; STRATEGY</w:t>
      </w:r>
      <w:r w:rsidRPr="00312371">
        <w:rPr>
          <w:rFonts w:asciiTheme="majorHAnsi" w:hAnsiTheme="majorHAnsi" w:cstheme="majorHAnsi"/>
          <w:color w:val="595959" w:themeColor="text1" w:themeTint="A6"/>
          <w:sz w:val="21"/>
          <w:szCs w:val="21"/>
        </w:rPr>
        <w:tab/>
      </w:r>
      <w:r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201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3</w:t>
      </w:r>
      <w:r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 - 20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1</w:t>
      </w:r>
      <w:r w:rsidR="007A4D86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6</w:t>
      </w:r>
    </w:p>
    <w:p w14:paraId="3EB082E1" w14:textId="5DC62840" w:rsidR="000B4127" w:rsidRPr="000305E7" w:rsidRDefault="000B4127" w:rsidP="000B4127">
      <w:pPr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Borgo Contract Seating – Manufacturing</w:t>
      </w:r>
    </w:p>
    <w:p w14:paraId="031D145E" w14:textId="643045FC" w:rsidR="000B4127" w:rsidRDefault="000B4127" w:rsidP="000B4127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Rebranded company to attract younger buyers while retaining legacy clients – balancing innovation with heritage.</w:t>
      </w:r>
    </w:p>
    <w:p w14:paraId="486D1495" w14:textId="302F5215" w:rsidR="000B4127" w:rsidRDefault="000B4127" w:rsidP="000B4127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Launched redesigned website with modern SEO, updated security, and a client portal.</w:t>
      </w:r>
    </w:p>
    <w:p w14:paraId="420C972E" w14:textId="560A74A9" w:rsidR="000B4127" w:rsidRDefault="000B4127" w:rsidP="000B4127">
      <w:pPr>
        <w:numPr>
          <w:ilvl w:val="0"/>
          <w:numId w:val="1"/>
        </w:num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Grew social media presence significantly through integrated digital strategy.</w:t>
      </w:r>
    </w:p>
    <w:p w14:paraId="4D26C5F9" w14:textId="77777777" w:rsidR="000B4127" w:rsidRDefault="000B4127" w:rsidP="000B4127">
      <w:p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</w:p>
    <w:p w14:paraId="1E99EB53" w14:textId="77777777" w:rsidR="000B4127" w:rsidRPr="00545F96" w:rsidRDefault="000B4127" w:rsidP="000B4127">
      <w:p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</w:p>
    <w:p w14:paraId="0C5866F4" w14:textId="0E33806E" w:rsidR="00C11271" w:rsidRPr="00A82279" w:rsidRDefault="000B4127" w:rsidP="00F145DE">
      <w:pPr>
        <w:tabs>
          <w:tab w:val="right" w:pos="10512"/>
        </w:tabs>
        <w:spacing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cstheme="minorHAnsi"/>
          <w:color w:val="595959" w:themeColor="text1" w:themeTint="A6"/>
          <w:spacing w:val="40"/>
          <w:sz w:val="21"/>
          <w:szCs w:val="21"/>
        </w:rPr>
        <w:t>FREELANCE GRAPHIC DESIGNER</w:t>
      </w:r>
      <w:r w:rsidR="00C11271" w:rsidRPr="00312371">
        <w:rPr>
          <w:rFonts w:asciiTheme="majorHAnsi" w:hAnsiTheme="majorHAnsi" w:cstheme="majorHAnsi"/>
          <w:color w:val="595959" w:themeColor="text1" w:themeTint="A6"/>
          <w:sz w:val="21"/>
          <w:szCs w:val="21"/>
        </w:rPr>
        <w:tab/>
      </w:r>
      <w:r w:rsidR="00C11271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20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0</w:t>
      </w:r>
      <w:r w:rsidR="00CE284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4</w:t>
      </w:r>
      <w:r w:rsidR="00C11271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 - 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Present</w:t>
      </w:r>
    </w:p>
    <w:p w14:paraId="3672593C" w14:textId="3ACF5DF8" w:rsidR="00C11271" w:rsidRPr="00D30A37" w:rsidRDefault="000B4127" w:rsidP="00C11271">
      <w:pPr>
        <w:spacing w:after="120" w:line="264" w:lineRule="auto"/>
        <w:rPr>
          <w:rFonts w:asciiTheme="majorHAnsi" w:hAnsiTheme="majorHAnsi" w:cstheme="majorHAnsi"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Uncubed Designs – Select print and web projects</w:t>
      </w:r>
    </w:p>
    <w:p w14:paraId="78E3160E" w14:textId="0738CB12" w:rsidR="00AD1AE8" w:rsidRDefault="00421D98" w:rsidP="00AD1AE8">
      <w:pPr>
        <w:numPr>
          <w:ilvl w:val="0"/>
          <w:numId w:val="1"/>
        </w:numPr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20+ years delivering brand, web, and print work for clients across tech, AI, and beyond</w:t>
      </w:r>
      <w:r w:rsidR="00AD1AE8" w:rsidRPr="00AD1AE8"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.</w:t>
      </w:r>
    </w:p>
    <w:p w14:paraId="1DFEBBDA" w14:textId="150276A7" w:rsidR="00C11271" w:rsidRPr="00421D98" w:rsidRDefault="00421D98" w:rsidP="00C11271">
      <w:pPr>
        <w:numPr>
          <w:ilvl w:val="0"/>
          <w:numId w:val="1"/>
        </w:numPr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</w:pPr>
      <w:r>
        <w:rPr>
          <w:rFonts w:asciiTheme="majorHAnsi" w:hAnsiTheme="majorHAnsi" w:cstheme="majorHAnsi"/>
          <w:iCs/>
          <w:color w:val="595959" w:themeColor="text1" w:themeTint="A6"/>
          <w:sz w:val="19"/>
          <w:szCs w:val="19"/>
        </w:rPr>
        <w:t>Sole designer for two leading soccer publications with a combined readership of 40,000+ across North America and Europe.</w:t>
      </w:r>
    </w:p>
    <w:p w14:paraId="66D487A7" w14:textId="77777777" w:rsidR="00C11271" w:rsidRPr="00545F96" w:rsidRDefault="00C11271" w:rsidP="00C11271">
      <w:pPr>
        <w:tabs>
          <w:tab w:val="right" w:pos="10224"/>
        </w:tabs>
        <w:spacing w:line="264" w:lineRule="auto"/>
        <w:rPr>
          <w:rFonts w:asciiTheme="majorHAnsi" w:hAnsiTheme="majorHAnsi" w:cstheme="majorHAnsi"/>
          <w:iCs/>
          <w:color w:val="595959" w:themeColor="text1" w:themeTint="A6"/>
          <w:sz w:val="44"/>
          <w:szCs w:val="44"/>
        </w:rPr>
      </w:pPr>
    </w:p>
    <w:p w14:paraId="47BF0E68" w14:textId="77777777" w:rsidR="00D30A37" w:rsidRPr="000305E7" w:rsidRDefault="00D30A37" w:rsidP="00D30A37">
      <w:pPr>
        <w:pBdr>
          <w:bottom w:val="single" w:sz="12" w:space="1" w:color="BFBFBF" w:themeColor="background1" w:themeShade="BF"/>
        </w:pBdr>
        <w:spacing w:after="300" w:line="358" w:lineRule="auto"/>
        <w:jc w:val="center"/>
        <w:rPr>
          <w:rFonts w:ascii="Century Gothic" w:hAnsi="Century Gothic" w:cstheme="majorHAnsi"/>
          <w:color w:val="404040" w:themeColor="text1" w:themeTint="BF"/>
          <w:spacing w:val="100"/>
          <w:sz w:val="22"/>
          <w:szCs w:val="22"/>
        </w:rPr>
      </w:pPr>
      <w:r w:rsidRPr="000305E7">
        <w:rPr>
          <w:rFonts w:ascii="Century Gothic" w:hAnsi="Century Gothic" w:cstheme="majorHAnsi"/>
          <w:color w:val="404040" w:themeColor="text1" w:themeTint="BF"/>
          <w:spacing w:val="100"/>
          <w:sz w:val="22"/>
          <w:szCs w:val="22"/>
        </w:rPr>
        <w:t>EDUCATION</w:t>
      </w:r>
    </w:p>
    <w:p w14:paraId="5C0F083A" w14:textId="4F7D30EF" w:rsidR="001B2736" w:rsidRPr="00312371" w:rsidRDefault="00421D98" w:rsidP="001B2736">
      <w:pPr>
        <w:tabs>
          <w:tab w:val="right" w:pos="10512"/>
        </w:tabs>
        <w:spacing w:after="120" w:line="264" w:lineRule="auto"/>
        <w:rPr>
          <w:rFonts w:asciiTheme="majorHAnsi" w:hAnsiTheme="majorHAnsi" w:cstheme="majorHAnsi"/>
          <w:color w:val="595959" w:themeColor="text1" w:themeTint="A6"/>
          <w:sz w:val="21"/>
          <w:szCs w:val="21"/>
        </w:rPr>
      </w:pPr>
      <w:r>
        <w:rPr>
          <w:rFonts w:ascii="Calibri" w:hAnsi="Calibri" w:cstheme="majorHAnsi"/>
          <w:color w:val="595959" w:themeColor="text1" w:themeTint="A6"/>
          <w:spacing w:val="40"/>
          <w:sz w:val="21"/>
          <w:szCs w:val="21"/>
        </w:rPr>
        <w:t>ADVERTISING DEGREE</w:t>
      </w:r>
      <w:r w:rsidR="001B2736" w:rsidRPr="00312371">
        <w:rPr>
          <w:rFonts w:asciiTheme="majorHAnsi" w:hAnsiTheme="majorHAnsi" w:cstheme="majorHAnsi"/>
          <w:color w:val="595959" w:themeColor="text1" w:themeTint="A6"/>
          <w:sz w:val="21"/>
          <w:szCs w:val="21"/>
        </w:rPr>
        <w:t xml:space="preserve">    </w:t>
      </w:r>
      <w:r w:rsidR="001B2736" w:rsidRPr="008A6A1A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|    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Sheridan College</w:t>
      </w:r>
      <w:r w:rsidR="001B2736" w:rsidRPr="008A6A1A">
        <w:rPr>
          <w:rFonts w:asciiTheme="majorHAnsi" w:hAnsiTheme="majorHAnsi" w:cstheme="majorHAnsi"/>
          <w:color w:val="595959" w:themeColor="text1" w:themeTint="A6"/>
          <w:sz w:val="19"/>
          <w:szCs w:val="19"/>
        </w:rPr>
        <w:tab/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Oakville, Ontario</w:t>
      </w:r>
      <w:r w:rsidR="001B2736" w:rsidRPr="008A6A1A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    |    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2000 </w:t>
      </w:r>
      <w:r w:rsidR="00CE2849" w:rsidRPr="00A8227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 xml:space="preserve">- </w:t>
      </w:r>
      <w:r>
        <w:rPr>
          <w:rFonts w:asciiTheme="majorHAnsi" w:hAnsiTheme="majorHAnsi" w:cstheme="majorHAnsi"/>
          <w:color w:val="595959" w:themeColor="text1" w:themeTint="A6"/>
          <w:sz w:val="19"/>
          <w:szCs w:val="19"/>
        </w:rPr>
        <w:t>200</w:t>
      </w:r>
      <w:r w:rsidR="00CE2849">
        <w:rPr>
          <w:rFonts w:asciiTheme="majorHAnsi" w:hAnsiTheme="majorHAnsi" w:cstheme="majorHAnsi"/>
          <w:color w:val="595959" w:themeColor="text1" w:themeTint="A6"/>
          <w:sz w:val="19"/>
          <w:szCs w:val="19"/>
        </w:rPr>
        <w:t>4</w:t>
      </w:r>
    </w:p>
    <w:sectPr w:rsidR="001B2736" w:rsidRPr="00312371" w:rsidSect="00F145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936" w:right="864" w:bottom="86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1C75F" w14:textId="77777777" w:rsidR="00F434BD" w:rsidRDefault="00F434BD" w:rsidP="00CE7B07">
      <w:r>
        <w:separator/>
      </w:r>
    </w:p>
  </w:endnote>
  <w:endnote w:type="continuationSeparator" w:id="0">
    <w:p w14:paraId="097A4C34" w14:textId="77777777" w:rsidR="00F434BD" w:rsidRDefault="00F434BD" w:rsidP="00CE7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A2588" w14:textId="77777777" w:rsidR="00BA2D58" w:rsidRDefault="00BA2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F15B0" w14:textId="77777777" w:rsidR="00BA2D58" w:rsidRDefault="00BA2D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5010" w14:textId="77777777" w:rsidR="00BA2D58" w:rsidRDefault="00BA2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4568A" w14:textId="77777777" w:rsidR="00F434BD" w:rsidRDefault="00F434BD" w:rsidP="00CE7B07">
      <w:r>
        <w:separator/>
      </w:r>
    </w:p>
  </w:footnote>
  <w:footnote w:type="continuationSeparator" w:id="0">
    <w:p w14:paraId="24728CED" w14:textId="77777777" w:rsidR="00F434BD" w:rsidRDefault="00F434BD" w:rsidP="00CE7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C110" w14:textId="77777777" w:rsidR="00BA2D58" w:rsidRDefault="00BA2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BE7B" w14:textId="77777777" w:rsidR="00BA2D58" w:rsidRDefault="00BA2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90B9" w14:textId="77777777" w:rsidR="00BA2D58" w:rsidRDefault="00BA2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5B2"/>
    <w:multiLevelType w:val="multilevel"/>
    <w:tmpl w:val="89C8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E0AB6"/>
    <w:multiLevelType w:val="multilevel"/>
    <w:tmpl w:val="1D0E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C1233"/>
    <w:multiLevelType w:val="multilevel"/>
    <w:tmpl w:val="BF361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DB1E66"/>
    <w:multiLevelType w:val="multilevel"/>
    <w:tmpl w:val="B17A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C901C8"/>
    <w:multiLevelType w:val="multilevel"/>
    <w:tmpl w:val="6232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5316633">
    <w:abstractNumId w:val="4"/>
  </w:num>
  <w:num w:numId="2" w16cid:durableId="946154338">
    <w:abstractNumId w:val="2"/>
  </w:num>
  <w:num w:numId="3" w16cid:durableId="1603417374">
    <w:abstractNumId w:val="1"/>
  </w:num>
  <w:num w:numId="4" w16cid:durableId="1469779648">
    <w:abstractNumId w:val="0"/>
  </w:num>
  <w:num w:numId="5" w16cid:durableId="2109962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07"/>
    <w:rsid w:val="000164C7"/>
    <w:rsid w:val="000305E7"/>
    <w:rsid w:val="000442CF"/>
    <w:rsid w:val="000452E4"/>
    <w:rsid w:val="0005455A"/>
    <w:rsid w:val="000553D8"/>
    <w:rsid w:val="000637E4"/>
    <w:rsid w:val="000877DC"/>
    <w:rsid w:val="000B0268"/>
    <w:rsid w:val="000B4127"/>
    <w:rsid w:val="000D334A"/>
    <w:rsid w:val="000F1FC4"/>
    <w:rsid w:val="000F31F7"/>
    <w:rsid w:val="001A1519"/>
    <w:rsid w:val="001A1DCB"/>
    <w:rsid w:val="001A57F5"/>
    <w:rsid w:val="001B2736"/>
    <w:rsid w:val="001E4F9D"/>
    <w:rsid w:val="001F02B4"/>
    <w:rsid w:val="001F2AC6"/>
    <w:rsid w:val="001F3CA5"/>
    <w:rsid w:val="001F682B"/>
    <w:rsid w:val="00220D1E"/>
    <w:rsid w:val="00220DEC"/>
    <w:rsid w:val="00284B47"/>
    <w:rsid w:val="00297B00"/>
    <w:rsid w:val="002C4CCF"/>
    <w:rsid w:val="002C5E24"/>
    <w:rsid w:val="002E5850"/>
    <w:rsid w:val="00312371"/>
    <w:rsid w:val="0032203E"/>
    <w:rsid w:val="00367B10"/>
    <w:rsid w:val="003E7D46"/>
    <w:rsid w:val="003F0813"/>
    <w:rsid w:val="00401969"/>
    <w:rsid w:val="00411C25"/>
    <w:rsid w:val="00421D98"/>
    <w:rsid w:val="0045010F"/>
    <w:rsid w:val="00466ACD"/>
    <w:rsid w:val="00473FE9"/>
    <w:rsid w:val="00475316"/>
    <w:rsid w:val="00481B03"/>
    <w:rsid w:val="0049449B"/>
    <w:rsid w:val="004B0DEF"/>
    <w:rsid w:val="004E5B9F"/>
    <w:rsid w:val="00517618"/>
    <w:rsid w:val="0053024A"/>
    <w:rsid w:val="00542C34"/>
    <w:rsid w:val="00545F96"/>
    <w:rsid w:val="005676A1"/>
    <w:rsid w:val="00567CD7"/>
    <w:rsid w:val="00573DDA"/>
    <w:rsid w:val="0058621F"/>
    <w:rsid w:val="005E6494"/>
    <w:rsid w:val="006074F8"/>
    <w:rsid w:val="006106FE"/>
    <w:rsid w:val="006222F3"/>
    <w:rsid w:val="006358D5"/>
    <w:rsid w:val="00686FA1"/>
    <w:rsid w:val="00693A34"/>
    <w:rsid w:val="00721334"/>
    <w:rsid w:val="0074788D"/>
    <w:rsid w:val="007545D2"/>
    <w:rsid w:val="007A4D86"/>
    <w:rsid w:val="007C7637"/>
    <w:rsid w:val="007D6790"/>
    <w:rsid w:val="00836525"/>
    <w:rsid w:val="00872769"/>
    <w:rsid w:val="008A6A1A"/>
    <w:rsid w:val="00902FAA"/>
    <w:rsid w:val="009137B8"/>
    <w:rsid w:val="00935FB7"/>
    <w:rsid w:val="00937E60"/>
    <w:rsid w:val="00950643"/>
    <w:rsid w:val="00985578"/>
    <w:rsid w:val="00994891"/>
    <w:rsid w:val="009B3543"/>
    <w:rsid w:val="00A26456"/>
    <w:rsid w:val="00A26A2A"/>
    <w:rsid w:val="00A41E23"/>
    <w:rsid w:val="00A55D8A"/>
    <w:rsid w:val="00A82279"/>
    <w:rsid w:val="00A8510E"/>
    <w:rsid w:val="00AD1AE8"/>
    <w:rsid w:val="00AF79D8"/>
    <w:rsid w:val="00B11E55"/>
    <w:rsid w:val="00B15DDB"/>
    <w:rsid w:val="00B32C09"/>
    <w:rsid w:val="00B55A23"/>
    <w:rsid w:val="00B8328D"/>
    <w:rsid w:val="00B87C67"/>
    <w:rsid w:val="00B92C42"/>
    <w:rsid w:val="00BA0E0B"/>
    <w:rsid w:val="00BA2D58"/>
    <w:rsid w:val="00BD7893"/>
    <w:rsid w:val="00C11271"/>
    <w:rsid w:val="00C119B6"/>
    <w:rsid w:val="00C123A7"/>
    <w:rsid w:val="00C47BB2"/>
    <w:rsid w:val="00C503F0"/>
    <w:rsid w:val="00C52597"/>
    <w:rsid w:val="00C54ADB"/>
    <w:rsid w:val="00C905DD"/>
    <w:rsid w:val="00C97505"/>
    <w:rsid w:val="00CA222A"/>
    <w:rsid w:val="00CB5907"/>
    <w:rsid w:val="00CE2849"/>
    <w:rsid w:val="00CE7B07"/>
    <w:rsid w:val="00CF213D"/>
    <w:rsid w:val="00D1483B"/>
    <w:rsid w:val="00D2071F"/>
    <w:rsid w:val="00D22819"/>
    <w:rsid w:val="00D30A37"/>
    <w:rsid w:val="00D36A1D"/>
    <w:rsid w:val="00D448CE"/>
    <w:rsid w:val="00D531DB"/>
    <w:rsid w:val="00D91FDB"/>
    <w:rsid w:val="00DE71FE"/>
    <w:rsid w:val="00E36894"/>
    <w:rsid w:val="00E45E5D"/>
    <w:rsid w:val="00E57317"/>
    <w:rsid w:val="00E918DA"/>
    <w:rsid w:val="00E9522C"/>
    <w:rsid w:val="00EC6D6F"/>
    <w:rsid w:val="00EE52DE"/>
    <w:rsid w:val="00F12708"/>
    <w:rsid w:val="00F145DE"/>
    <w:rsid w:val="00F30AE1"/>
    <w:rsid w:val="00F434BD"/>
    <w:rsid w:val="00F72F6F"/>
    <w:rsid w:val="00F92BDE"/>
    <w:rsid w:val="00FC6517"/>
    <w:rsid w:val="00FF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CF1BC"/>
  <w15:chartTrackingRefBased/>
  <w15:docId w15:val="{27EEA143-E9D7-8D41-A114-CE24A619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FA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B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B07"/>
  </w:style>
  <w:style w:type="paragraph" w:styleId="Footer">
    <w:name w:val="footer"/>
    <w:basedOn w:val="Normal"/>
    <w:link w:val="FooterChar"/>
    <w:uiPriority w:val="99"/>
    <w:unhideWhenUsed/>
    <w:rsid w:val="00CE7B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B07"/>
  </w:style>
  <w:style w:type="character" w:styleId="Hyperlink">
    <w:name w:val="Hyperlink"/>
    <w:basedOn w:val="DefaultParagraphFont"/>
    <w:uiPriority w:val="99"/>
    <w:unhideWhenUsed/>
    <w:rsid w:val="00CE7B0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B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B0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F79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13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13D"/>
    <w:rPr>
      <w:rFonts w:ascii="Times New Roman" w:eastAsiaTheme="minorEastAsia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E7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cubeddesigns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dimurro80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452</Words>
  <Characters>2868</Characters>
  <Application>Microsoft Office Word</Application>
  <DocSecurity>0</DocSecurity>
  <Lines>61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DemeDesign</dc:creator>
  <cp:keywords/>
  <dc:description/>
  <cp:lastModifiedBy>Paul Di Murro</cp:lastModifiedBy>
  <cp:revision>7</cp:revision>
  <cp:lastPrinted>2020-12-18T04:39:00Z</cp:lastPrinted>
  <dcterms:created xsi:type="dcterms:W3CDTF">2026-03-22T22:21:00Z</dcterms:created>
  <dcterms:modified xsi:type="dcterms:W3CDTF">2026-03-22T22:44:00Z</dcterms:modified>
</cp:coreProperties>
</file>